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9C" w:rsidRPr="00E6269C" w:rsidRDefault="00E6269C" w:rsidP="00E6269C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E6269C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E6269C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E6269C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29.08.2013 N 1008</w:t>
      </w:r>
      <w:proofErr w:type="gramStart"/>
      <w:r w:rsidRPr="00E6269C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E6269C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 декабря 2018 г. 3:18 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от 29 августа 2013 г. N 1008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ПО ДОПОЛНИТЕЛЬНЫМ ОБЩЕОБРАЗОВАТЕЛЬНЫМ ПРОГРАММАМ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248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11 статьи 13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6" w:anchor="100011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E6269C" w:rsidRPr="00E6269C" w:rsidRDefault="00E6269C" w:rsidP="00E6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269C" w:rsidRPr="00E6269C" w:rsidRDefault="00E6269C" w:rsidP="00E6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269C" w:rsidRPr="00E6269C" w:rsidRDefault="00E6269C" w:rsidP="00E6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 науки Российской Федерации</w:t>
      </w:r>
    </w:p>
    <w:p w:rsidR="00E6269C" w:rsidRPr="00E6269C" w:rsidRDefault="00E6269C" w:rsidP="00E6269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от 29 августа 2013 г. N 1008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E6269C" w:rsidRPr="00E6269C" w:rsidRDefault="00E6269C" w:rsidP="00E6269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ПО ДОПОЛНИТЕЛЬНЫМ ОБЩЕОБРАЗОВАТЕЛЬНЫМ ПРОГРАММАМ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на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: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 и развитие творческих способностей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8"/>
      <w:bookmarkEnd w:id="1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9"/>
      <w:bookmarkEnd w:id="1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0"/>
      <w:bookmarkEnd w:id="1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профессиональную ориентацию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1"/>
      <w:bookmarkEnd w:id="1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3"/>
      <w:bookmarkEnd w:id="2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социализацию и адаптацию учащихся к жизни в обществе;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4"/>
      <w:bookmarkEnd w:id="2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 общей культуры учащихся;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5"/>
      <w:bookmarkEnd w:id="2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6"/>
      <w:bookmarkEnd w:id="2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7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2012 г. N 273-ФЗ "Об образовании в Российской Федерации"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7"/>
      <w:bookmarkEnd w:id="2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8"/>
      <w:bookmarkEnd w:id="2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&lt;1&gt; Собрание законодательства Российской Федерации, 2012, N 53, ст. 7598; 2013, N 19, ст. 2326.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9"/>
      <w:bookmarkEnd w:id="2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обучения по ним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30"/>
      <w:bookmarkEnd w:id="2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1"/>
      <w:bookmarkEnd w:id="2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8" w:anchor="101000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75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2"/>
      <w:bookmarkEnd w:id="2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4"/>
      <w:bookmarkEnd w:id="3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8.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Обучение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6"/>
      <w:bookmarkEnd w:id="3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9" w:anchor="100480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3 части 1 статьи 34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7"/>
      <w:bookmarkEnd w:id="3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8"/>
      <w:bookmarkEnd w:id="3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9"/>
      <w:bookmarkEnd w:id="3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40"/>
      <w:bookmarkEnd w:id="3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41"/>
      <w:bookmarkEnd w:id="3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0" w:anchor="100277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17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42"/>
      <w:bookmarkEnd w:id="3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Формы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обучения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3"/>
      <w:bookmarkEnd w:id="3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4"/>
      <w:bookmarkEnd w:id="3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1" w:anchor="100278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17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5"/>
      <w:bookmarkEnd w:id="4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6"/>
      <w:bookmarkEnd w:id="4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Каждый учащийся имеет право заниматься в нескольких объединениях, менять их.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7"/>
      <w:bookmarkEnd w:id="4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8"/>
      <w:bookmarkEnd w:id="4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9"/>
      <w:bookmarkEnd w:id="4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2" w:anchor="100238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13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50"/>
      <w:bookmarkEnd w:id="4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51"/>
      <w:bookmarkEnd w:id="4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52"/>
      <w:bookmarkEnd w:id="4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3" w:anchor="100239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13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3"/>
      <w:bookmarkEnd w:id="4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4"/>
      <w:bookmarkEnd w:id="4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5"/>
      <w:bookmarkEnd w:id="5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4" w:anchor="100240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13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7"/>
      <w:bookmarkEnd w:id="5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8"/>
      <w:bookmarkEnd w:id="5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5" w:anchor="100246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9 статьи 13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9"/>
      <w:bookmarkEnd w:id="5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60"/>
      <w:bookmarkEnd w:id="5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</w:t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государственных языках республик, находящихся в составе Российской Федерации, и языках народов Российской Федерации.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61"/>
      <w:bookmarkEnd w:id="5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62"/>
      <w:bookmarkEnd w:id="5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63"/>
      <w:bookmarkEnd w:id="5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6" w:anchor="100254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14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4"/>
      <w:bookmarkEnd w:id="5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5"/>
      <w:bookmarkEnd w:id="5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6"/>
      <w:bookmarkEnd w:id="6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7"/>
      <w:bookmarkEnd w:id="6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8"/>
      <w:bookmarkEnd w:id="6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9"/>
      <w:bookmarkEnd w:id="6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70"/>
      <w:bookmarkEnd w:id="6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</w:t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71"/>
      <w:bookmarkEnd w:id="65"/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72"/>
      <w:bookmarkEnd w:id="6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73"/>
      <w:bookmarkEnd w:id="6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7" w:anchor="101040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79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74"/>
      <w:bookmarkEnd w:id="68"/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5"/>
      <w:bookmarkEnd w:id="6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6"/>
      <w:bookmarkEnd w:id="7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а) для учащихся с ограниченными возможностями здоровья по зрению: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7"/>
      <w:bookmarkEnd w:id="7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8"/>
      <w:bookmarkEnd w:id="72"/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9"/>
      <w:bookmarkEnd w:id="7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присутствие ассистента, оказывающего учащемуся необходимую помощь;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80"/>
      <w:bookmarkEnd w:id="7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81"/>
      <w:bookmarkEnd w:id="7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82"/>
      <w:bookmarkEnd w:id="7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б) для учащихся с ограниченными возможностями здоровья по слуху: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83"/>
      <w:bookmarkEnd w:id="7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4"/>
      <w:bookmarkEnd w:id="7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5"/>
      <w:bookmarkEnd w:id="7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6"/>
      <w:bookmarkEnd w:id="8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7"/>
      <w:bookmarkEnd w:id="8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8"/>
      <w:bookmarkEnd w:id="8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89"/>
      <w:bookmarkEnd w:id="8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90"/>
      <w:bookmarkEnd w:id="84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91"/>
      <w:bookmarkEnd w:id="85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92"/>
      <w:bookmarkEnd w:id="8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8" w:anchor="101038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79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93"/>
      <w:bookmarkEnd w:id="87"/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Обучение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94"/>
      <w:bookmarkEnd w:id="8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95"/>
      <w:bookmarkEnd w:id="8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сурдопереводчиков</w:t>
      </w:r>
      <w:proofErr w:type="spell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тифлосурдопереводчиков</w:t>
      </w:r>
      <w:proofErr w:type="spell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&lt;1&gt;.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96"/>
      <w:bookmarkEnd w:id="9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97"/>
      <w:bookmarkEnd w:id="91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9" w:anchor="101048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11 статьи 79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98"/>
      <w:bookmarkEnd w:id="92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99"/>
      <w:bookmarkEnd w:id="93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внеучебной</w:t>
      </w:r>
      <w:proofErr w:type="spell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E6269C" w:rsidRPr="00E6269C" w:rsidRDefault="00E6269C" w:rsidP="00E6269C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29.08.2013 N 1008</w:t>
      </w:r>
      <w:proofErr w:type="gramStart"/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б утверждении Порядка организации и </w:t>
      </w:r>
      <w:r w:rsidRPr="00E6269C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lastRenderedPageBreak/>
        <w:t>осуществления образовательной деятельности по дополнительным общеобразовательным программам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0" w:anchor="100033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94" w:name="100033"/>
    <w:bookmarkEnd w:id="94"/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"http://legalacts.ru/doc/prikaz-minobrnauki-rossii-ot-29082013-n-1008/" \l "100075" </w:instrText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E6269C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1" w:anchor="100035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35"/>
      <w:bookmarkEnd w:id="95"/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</w:t>
      </w:r>
      <w:hyperlink r:id="rId22" w:anchor="100011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порядком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gram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реализующих</w:t>
      </w:r>
      <w:proofErr w:type="gram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дополнительные общеобразовательные программы.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3" w:anchor="100351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351"/>
      <w:bookmarkEnd w:id="96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1.13. </w:t>
      </w:r>
      <w:hyperlink r:id="rId24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352"/>
      <w:bookmarkEnd w:id="97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1.14. </w:t>
      </w:r>
      <w:hyperlink r:id="rId25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6" w:anchor="100056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056"/>
      <w:bookmarkEnd w:id="98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организации дополнительного образования детей-инвалидов, воспитывающихся в ДДИ, следует руководствоваться </w:t>
      </w:r>
      <w:hyperlink r:id="rId27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8" w:anchor="100022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01.04.2014 N 09-613 "О направлении методических рекомендаций" (вместе с "Рекомендациями по примерному содержанию образовательных программ, реализуемых в организациях, осуществляющих отдых и оздоровление детей")</w:t>
        </w:r>
      </w:hyperlink>
    </w:p>
    <w:p w:rsidR="00E6269C" w:rsidRPr="00E6269C" w:rsidRDefault="00E6269C" w:rsidP="00E6269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022"/>
      <w:bookmarkEnd w:id="99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Образовательные программы, реализуемые в организациях, осуществляющих отдых и оздоровление детей, в соответствии с </w:t>
      </w:r>
      <w:hyperlink r:id="rId29" w:anchor="100014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29 августа 2013 г. N 1008 должны быть направлены на следующее:</w:t>
      </w:r>
    </w:p>
    <w:p w:rsidR="00E6269C" w:rsidRPr="00E6269C" w:rsidRDefault="00E6269C" w:rsidP="00E6269C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6269C" w:rsidRPr="00E6269C" w:rsidRDefault="00E6269C" w:rsidP="00E6269C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0" w:anchor="101163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Минспорта</w:t>
        </w:r>
        <w:proofErr w:type="spellEnd"/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12.05.2014 N ВМ-04-10/2554 (ред. от 27.10.2014) "О направлении Методических рекомендаций по организации спортивной подготовки в Российской Федерации"</w:t>
        </w:r>
      </w:hyperlink>
    </w:p>
    <w:p w:rsidR="00E6269C" w:rsidRPr="00E6269C" w:rsidRDefault="00E6269C" w:rsidP="00E6269C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1163"/>
      <w:bookmarkEnd w:id="100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31" w:anchor="100069" w:history="1">
        <w:r w:rsidRPr="00E6269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18</w:t>
        </w:r>
      </w:hyperlink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приказа </w:t>
      </w:r>
      <w:proofErr w:type="spellStart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E6269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Минюстом России 27.11.2013, регистрационный N 30468).</w:t>
      </w:r>
    </w:p>
    <w:p w:rsidR="000C4833" w:rsidRDefault="000C4833">
      <w:bookmarkStart w:id="101" w:name="_GoBack"/>
      <w:bookmarkEnd w:id="101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B"/>
    <w:rsid w:val="000C4833"/>
    <w:rsid w:val="006B18BB"/>
    <w:rsid w:val="00E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3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10/statja-75/" TargetMode="External"/><Relationship Id="rId13" Type="http://schemas.openxmlformats.org/officeDocument/2006/relationships/hyperlink" Target="http://legalacts.ru/doc/273_FZ-ob-obrazovanii/glava-2/statja-13/" TargetMode="External"/><Relationship Id="rId18" Type="http://schemas.openxmlformats.org/officeDocument/2006/relationships/hyperlink" Target="http://legalacts.ru/doc/273_FZ-ob-obrazovanii/glava-11/statja-79/" TargetMode="External"/><Relationship Id="rId26" Type="http://schemas.openxmlformats.org/officeDocument/2006/relationships/hyperlink" Target="http://legalacts.ru/doc/pismo-minobrnauki-rossii-ot-26052014-n-vk-1048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ismo-minobrnauki-rossii-ot-14122015-n-09-3564/" TargetMode="External"/><Relationship Id="rId7" Type="http://schemas.openxmlformats.org/officeDocument/2006/relationships/hyperlink" Target="http://legalacts.ru/doc/273_FZ-ob-obrazovanii/" TargetMode="External"/><Relationship Id="rId12" Type="http://schemas.openxmlformats.org/officeDocument/2006/relationships/hyperlink" Target="http://legalacts.ru/doc/273_FZ-ob-obrazovanii/glava-2/statja-13/" TargetMode="External"/><Relationship Id="rId17" Type="http://schemas.openxmlformats.org/officeDocument/2006/relationships/hyperlink" Target="http://legalacts.ru/doc/273_FZ-ob-obrazovanii/glava-11/statja-79/" TargetMode="External"/><Relationship Id="rId25" Type="http://schemas.openxmlformats.org/officeDocument/2006/relationships/hyperlink" Target="http://legalacts.ru/doc/prikaz-mintruda-rossii-ot-18102013-n-544n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2/statja-14/" TargetMode="External"/><Relationship Id="rId20" Type="http://schemas.openxmlformats.org/officeDocument/2006/relationships/hyperlink" Target="http://legalacts.ru/doc/prikaz-minobrnauki-rossii-ot-09112015-n-1309/" TargetMode="External"/><Relationship Id="rId29" Type="http://schemas.openxmlformats.org/officeDocument/2006/relationships/hyperlink" Target="http://legalacts.ru/doc/prikaz-minobrnauki-rossii-ot-29082013-n-1008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9082013-n-1008/" TargetMode="External"/><Relationship Id="rId11" Type="http://schemas.openxmlformats.org/officeDocument/2006/relationships/hyperlink" Target="http://legalacts.ru/doc/273_FZ-ob-obrazovanii/glava-2/statja-17/" TargetMode="External"/><Relationship Id="rId24" Type="http://schemas.openxmlformats.org/officeDocument/2006/relationships/hyperlink" Target="http://legalacts.ru/doc/prikaz-minobrnauki-rossii-ot-29082013-n-100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2/statja-13/" TargetMode="External"/><Relationship Id="rId15" Type="http://schemas.openxmlformats.org/officeDocument/2006/relationships/hyperlink" Target="http://legalacts.ru/doc/273_FZ-ob-obrazovanii/glava-2/statja-13/" TargetMode="External"/><Relationship Id="rId23" Type="http://schemas.openxmlformats.org/officeDocument/2006/relationships/hyperlink" Target="http://legalacts.ru/doc/metodicheskie-rekomendatsii-po-ustanovleniiu-detalizirovannykh-kvalifikatsionnykh-trebovanii/" TargetMode="External"/><Relationship Id="rId28" Type="http://schemas.openxmlformats.org/officeDocument/2006/relationships/hyperlink" Target="http://legalacts.ru/doc/pismo-minobrnauki-rossii-ot-01042014-n-09-613/" TargetMode="External"/><Relationship Id="rId10" Type="http://schemas.openxmlformats.org/officeDocument/2006/relationships/hyperlink" Target="http://legalacts.ru/doc/273_FZ-ob-obrazovanii/glava-2/statja-17/" TargetMode="External"/><Relationship Id="rId19" Type="http://schemas.openxmlformats.org/officeDocument/2006/relationships/hyperlink" Target="http://legalacts.ru/doc/273_FZ-ob-obrazovanii/glava-11/statja-79/" TargetMode="External"/><Relationship Id="rId31" Type="http://schemas.openxmlformats.org/officeDocument/2006/relationships/hyperlink" Target="http://legalacts.ru/doc/prikaz-minobrnauki-rossii-ot-29082013-n-1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4/statja-34/" TargetMode="External"/><Relationship Id="rId14" Type="http://schemas.openxmlformats.org/officeDocument/2006/relationships/hyperlink" Target="http://legalacts.ru/doc/273_FZ-ob-obrazovanii/glava-2/statja-13/" TargetMode="External"/><Relationship Id="rId22" Type="http://schemas.openxmlformats.org/officeDocument/2006/relationships/hyperlink" Target="http://legalacts.ru/doc/prikaz-minobrnauki-rossii-ot-29082013-n-1008/" TargetMode="External"/><Relationship Id="rId27" Type="http://schemas.openxmlformats.org/officeDocument/2006/relationships/hyperlink" Target="http://legalacts.ru/doc/prikaz-minobrnauki-rossii-ot-29082013-n-1008/" TargetMode="External"/><Relationship Id="rId30" Type="http://schemas.openxmlformats.org/officeDocument/2006/relationships/hyperlink" Target="http://legalacts.ru/doc/pismo-minsporta-rossii-ot-12052014-n-vm-04-102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3858</Words>
  <Characters>21993</Characters>
  <Application>Microsoft Office Word</Application>
  <DocSecurity>0</DocSecurity>
  <Lines>183</Lines>
  <Paragraphs>51</Paragraphs>
  <ScaleCrop>false</ScaleCrop>
  <Company/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2019-01-15T11:13:00Z</dcterms:created>
  <dcterms:modified xsi:type="dcterms:W3CDTF">2019-01-15T11:14:00Z</dcterms:modified>
</cp:coreProperties>
</file>